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27D75" w14:textId="77777777" w:rsidR="00F6456A" w:rsidRPr="00CC25CA" w:rsidRDefault="00F6456A" w:rsidP="00F6456A">
      <w:pPr>
        <w:spacing w:before="100" w:beforeAutospacing="1" w:after="0" w:line="240" w:lineRule="auto"/>
        <w:jc w:val="center"/>
        <w:rPr>
          <w:rFonts w:ascii="Nikosh" w:hAnsi="Nikosh" w:cs="Nikosh"/>
          <w:bCs/>
          <w:sz w:val="44"/>
          <w:szCs w:val="44"/>
          <w:lang w:bidi="bn-IN"/>
        </w:rPr>
      </w:pPr>
      <w:r w:rsidRPr="00CC25CA">
        <w:rPr>
          <w:rFonts w:ascii="Nikosh" w:hAnsi="Nikosh" w:cs="Nikosh"/>
          <w:noProof/>
          <w:sz w:val="28"/>
          <w:szCs w:val="28"/>
        </w:rPr>
        <w:drawing>
          <wp:anchor distT="0" distB="0" distL="114300" distR="114300" simplePos="0" relativeHeight="251659264" behindDoc="0" locked="0" layoutInCell="1" allowOverlap="0" wp14:anchorId="20978128" wp14:editId="6F42A82E">
            <wp:simplePos x="0" y="0"/>
            <wp:positionH relativeFrom="margin">
              <wp:align>center</wp:align>
            </wp:positionH>
            <wp:positionV relativeFrom="paragraph">
              <wp:posOffset>0</wp:posOffset>
            </wp:positionV>
            <wp:extent cx="933450" cy="771525"/>
            <wp:effectExtent l="0" t="0" r="0" b="9525"/>
            <wp:wrapSquare wrapText="left"/>
            <wp:docPr id="1" name="Picture 1" descr="Description: NH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25CA">
        <w:rPr>
          <w:rFonts w:ascii="Nikosh" w:hAnsi="Nikosh" w:cs="Nikosh"/>
          <w:b/>
          <w:sz w:val="28"/>
          <w:szCs w:val="28"/>
        </w:rPr>
        <w:br w:type="textWrapping" w:clear="all"/>
      </w:r>
      <w:r w:rsidRPr="00CC25CA">
        <w:rPr>
          <w:rFonts w:ascii="Nikosh" w:hAnsi="Nikosh" w:cs="Nikosh"/>
          <w:bCs/>
          <w:sz w:val="44"/>
          <w:szCs w:val="44"/>
          <w:cs/>
          <w:lang w:bidi="bn-IN"/>
        </w:rPr>
        <w:t>জাতীয় মানবাধিকার কমিশন</w:t>
      </w:r>
    </w:p>
    <w:p w14:paraId="2BC396BF" w14:textId="77777777" w:rsidR="00F6456A" w:rsidRPr="00CC25CA" w:rsidRDefault="00F6456A" w:rsidP="00F6456A">
      <w:pPr>
        <w:spacing w:after="0" w:line="240" w:lineRule="auto"/>
        <w:jc w:val="center"/>
        <w:rPr>
          <w:rFonts w:ascii="Nikosh" w:hAnsi="Nikosh" w:cs="Nikosh"/>
          <w:lang w:bidi="bn-IN"/>
        </w:rPr>
      </w:pPr>
      <w:r w:rsidRPr="00CC25CA">
        <w:rPr>
          <w:rFonts w:ascii="Nikosh" w:hAnsi="Nikosh" w:cs="Nikosh"/>
          <w:b/>
          <w:cs/>
          <w:lang w:bidi="bn-IN"/>
        </w:rPr>
        <w:t>(২০০৯ সালের জাতীয় মানবাধিকার কমিশন আইন দ্বারা প্রতিষ্ঠিত একটি সংবিধিবদ্ধ স্বাধীন রাষ্ট্রীয় প্রতিষ্ঠান)</w:t>
      </w:r>
    </w:p>
    <w:p w14:paraId="097ADB6F" w14:textId="77777777" w:rsidR="00F6456A" w:rsidRPr="00002FAA" w:rsidRDefault="00F6456A" w:rsidP="00F6456A">
      <w:pPr>
        <w:spacing w:after="0" w:line="240" w:lineRule="auto"/>
        <w:ind w:left="720"/>
        <w:jc w:val="center"/>
        <w:rPr>
          <w:rFonts w:ascii="Nikosh" w:hAnsi="Nikosh" w:cs="Nikosh"/>
          <w:sz w:val="20"/>
          <w:szCs w:val="20"/>
          <w:lang w:bidi="bn-IN"/>
        </w:rPr>
      </w:pPr>
      <w:r w:rsidRPr="00002FAA">
        <w:rPr>
          <w:rFonts w:ascii="Nikosh" w:hAnsi="Nikosh" w:cs="Nikosh"/>
          <w:sz w:val="20"/>
          <w:szCs w:val="20"/>
          <w:cs/>
          <w:lang w:bidi="bn-IN"/>
        </w:rPr>
        <w:t>বিটিএমসি ভবন (৯ম তলা), ৭-৯ কারওয়ান বাজার,</w:t>
      </w:r>
      <w:r w:rsidRPr="00002FAA">
        <w:rPr>
          <w:rFonts w:ascii="Nikosh" w:hAnsi="Nikosh" w:cs="Nikosh"/>
          <w:sz w:val="20"/>
          <w:szCs w:val="20"/>
        </w:rPr>
        <w:t xml:space="preserve"> </w:t>
      </w:r>
      <w:r w:rsidRPr="00002FAA">
        <w:rPr>
          <w:rFonts w:ascii="Nikosh" w:hAnsi="Nikosh" w:cs="Nikosh"/>
          <w:sz w:val="20"/>
          <w:szCs w:val="20"/>
          <w:cs/>
          <w:lang w:bidi="bn-IN"/>
        </w:rPr>
        <w:t>ঢাকা</w:t>
      </w:r>
      <w:r w:rsidRPr="00002FAA">
        <w:rPr>
          <w:rFonts w:ascii="Nikosh" w:hAnsi="Nikosh" w:cs="Nikosh"/>
          <w:sz w:val="20"/>
          <w:szCs w:val="20"/>
        </w:rPr>
        <w:t>-</w:t>
      </w:r>
      <w:r w:rsidRPr="00002FAA">
        <w:rPr>
          <w:rFonts w:ascii="Nikosh" w:hAnsi="Nikosh" w:cs="Nikosh"/>
          <w:sz w:val="20"/>
          <w:szCs w:val="20"/>
          <w:cs/>
          <w:lang w:bidi="bn-IN"/>
        </w:rPr>
        <w:t>১২১৫</w:t>
      </w:r>
    </w:p>
    <w:p w14:paraId="4940E4BA" w14:textId="77777777" w:rsidR="00F6456A" w:rsidRPr="00002FAA" w:rsidRDefault="00F6456A" w:rsidP="00F6456A">
      <w:pPr>
        <w:spacing w:after="0" w:line="240" w:lineRule="auto"/>
        <w:ind w:left="720"/>
        <w:jc w:val="center"/>
        <w:rPr>
          <w:rFonts w:ascii="Nikosh" w:hAnsi="Nikosh" w:cs="Nikosh"/>
          <w:sz w:val="20"/>
          <w:szCs w:val="20"/>
          <w:lang w:bidi="bn-IN"/>
        </w:rPr>
      </w:pPr>
      <w:r w:rsidRPr="00002FAA">
        <w:rPr>
          <w:rFonts w:ascii="Nikosh" w:hAnsi="Nikosh" w:cs="Nikosh"/>
          <w:sz w:val="20"/>
          <w:szCs w:val="20"/>
          <w:cs/>
          <w:lang w:bidi="bn-IN"/>
        </w:rPr>
        <w:t>ই-মেইলঃ</w:t>
      </w:r>
      <w:r w:rsidRPr="00002FAA">
        <w:rPr>
          <w:rFonts w:ascii="Nikosh" w:hAnsi="Nikosh" w:cs="Nikosh"/>
          <w:sz w:val="20"/>
          <w:szCs w:val="20"/>
          <w:lang w:bidi="bn-IN"/>
        </w:rPr>
        <w:t xml:space="preserve"> info@nhrc.org.bd</w:t>
      </w:r>
    </w:p>
    <w:p w14:paraId="59937E46" w14:textId="77777777" w:rsidR="00F6456A" w:rsidRPr="00133B4E" w:rsidRDefault="00F6456A" w:rsidP="00F6456A">
      <w:pPr>
        <w:spacing w:after="0" w:line="240" w:lineRule="auto"/>
        <w:jc w:val="both"/>
        <w:rPr>
          <w:rFonts w:ascii="Nikosh" w:hAnsi="Nikosh" w:cs="Nikosh"/>
          <w:sz w:val="2"/>
          <w:szCs w:val="2"/>
          <w:lang w:bidi="bn-IN"/>
        </w:rPr>
      </w:pPr>
    </w:p>
    <w:p w14:paraId="0A6020F2" w14:textId="366495DF" w:rsidR="00F6456A" w:rsidRPr="00002FAA" w:rsidRDefault="00F6456A" w:rsidP="00F6456A">
      <w:pPr>
        <w:spacing w:after="0" w:line="240" w:lineRule="auto"/>
        <w:jc w:val="both"/>
        <w:rPr>
          <w:rFonts w:ascii="Nikosh" w:hAnsi="Nikosh" w:cs="Nikosh"/>
          <w:cs/>
          <w:lang w:bidi="bn-IN"/>
        </w:rPr>
      </w:pPr>
      <w:r w:rsidRPr="00CC25CA">
        <w:rPr>
          <w:rFonts w:ascii="Nikosh" w:hAnsi="Nikosh" w:cs="Nikosh"/>
          <w:cs/>
          <w:lang w:bidi="bn-IN"/>
        </w:rPr>
        <w:t>স্মারক</w:t>
      </w:r>
      <w:r w:rsidRPr="00CC25CA">
        <w:rPr>
          <w:rFonts w:ascii="Nikosh" w:hAnsi="Nikosh" w:cs="Nikosh"/>
          <w:lang w:bidi="bn-IN"/>
        </w:rPr>
        <w:t xml:space="preserve"> </w:t>
      </w:r>
      <w:r w:rsidRPr="00CC25CA">
        <w:rPr>
          <w:rFonts w:ascii="Nikosh" w:hAnsi="Nikosh" w:cs="Nikosh"/>
          <w:cs/>
          <w:lang w:bidi="bn-IN"/>
        </w:rPr>
        <w:t>নংঃ</w:t>
      </w:r>
      <w:r w:rsidRPr="00CC25CA">
        <w:rPr>
          <w:rFonts w:ascii="Nikosh" w:hAnsi="Nikosh" w:cs="Nikosh"/>
          <w:lang w:bidi="bn-IN"/>
        </w:rPr>
        <w:t xml:space="preserve"> </w:t>
      </w:r>
      <w:r w:rsidRPr="00CC25CA">
        <w:rPr>
          <w:rFonts w:ascii="Nikosh" w:hAnsi="Nikosh" w:cs="Nikosh"/>
          <w:cs/>
          <w:lang w:bidi="bn-IN"/>
        </w:rPr>
        <w:t>এনএইচআরসিবি</w:t>
      </w:r>
      <w:r w:rsidRPr="00CC25CA">
        <w:rPr>
          <w:rFonts w:ascii="Nikosh" w:hAnsi="Nikosh" w:cs="Nikosh"/>
          <w:lang w:bidi="bn-IN"/>
        </w:rPr>
        <w:t xml:space="preserve">/ </w:t>
      </w:r>
      <w:r w:rsidRPr="00CC25CA">
        <w:rPr>
          <w:rFonts w:ascii="Nikosh" w:hAnsi="Nikosh" w:cs="Nikosh"/>
          <w:cs/>
          <w:lang w:bidi="bn-IN"/>
        </w:rPr>
        <w:t>প্রেস</w:t>
      </w:r>
      <w:r w:rsidRPr="00CC25CA">
        <w:rPr>
          <w:rFonts w:ascii="Nikosh" w:hAnsi="Nikosh" w:cs="Nikosh"/>
          <w:lang w:bidi="bn-IN"/>
        </w:rPr>
        <w:t xml:space="preserve"> </w:t>
      </w:r>
      <w:r w:rsidRPr="00CC25CA">
        <w:rPr>
          <w:rFonts w:ascii="Nikosh" w:hAnsi="Nikosh" w:cs="Nikosh"/>
          <w:cs/>
          <w:lang w:bidi="bn-IN"/>
        </w:rPr>
        <w:t>বিজ্ঞঃ</w:t>
      </w:r>
      <w:r w:rsidRPr="00CC25CA">
        <w:rPr>
          <w:rFonts w:ascii="Nikosh" w:hAnsi="Nikosh" w:cs="Nikosh"/>
          <w:lang w:bidi="bn-IN"/>
        </w:rPr>
        <w:t xml:space="preserve"> </w:t>
      </w:r>
      <w:r>
        <w:rPr>
          <w:rFonts w:ascii="Nikosh" w:hAnsi="Nikosh" w:cs="Nikosh"/>
          <w:cs/>
          <w:lang w:bidi="bn-IN"/>
        </w:rPr>
        <w:t xml:space="preserve">২৩৯/১৩- </w:t>
      </w:r>
      <w:r>
        <w:rPr>
          <w:rFonts w:ascii="Nikosh" w:hAnsi="Nikosh" w:cs="Nikosh" w:hint="cs"/>
          <w:cs/>
          <w:lang w:bidi="bn-IN"/>
        </w:rPr>
        <w:t>৫</w:t>
      </w:r>
      <w:r w:rsidR="007D7460">
        <w:rPr>
          <w:rFonts w:ascii="Nikosh" w:hAnsi="Nikosh" w:cs="Nikosh"/>
          <w:lang w:bidi="bn-IN"/>
        </w:rPr>
        <w:t>৬</w:t>
      </w:r>
      <w:r>
        <w:rPr>
          <w:rFonts w:ascii="Nikosh" w:hAnsi="Nikosh" w:cs="Nikosh"/>
          <w:cs/>
          <w:lang w:bidi="bn-IN"/>
        </w:rPr>
        <w:t xml:space="preserve">           </w:t>
      </w:r>
      <w:r w:rsidRPr="00CC25CA">
        <w:rPr>
          <w:rFonts w:ascii="Nikosh" w:hAnsi="Nikosh" w:cs="Nikosh"/>
          <w:lang w:bidi="bn-IN"/>
        </w:rPr>
        <w:t xml:space="preserve">                                                          </w:t>
      </w:r>
      <w:r w:rsidRPr="00CC25CA">
        <w:rPr>
          <w:rFonts w:ascii="Nikosh" w:hAnsi="Nikosh" w:cs="Nikosh"/>
          <w:cs/>
          <w:lang w:bidi="bn-IN"/>
        </w:rPr>
        <w:t>তারিখঃ</w:t>
      </w:r>
      <w:r w:rsidRPr="00CC25CA">
        <w:rPr>
          <w:rFonts w:ascii="Nikosh" w:hAnsi="Nikosh" w:cs="Nikosh"/>
          <w:lang w:bidi="bn-IN"/>
        </w:rPr>
        <w:t xml:space="preserve"> </w:t>
      </w:r>
      <w:r w:rsidR="007D7460">
        <w:rPr>
          <w:rFonts w:ascii="Nikosh" w:hAnsi="Nikosh" w:cs="Nikosh"/>
          <w:lang w:bidi="bn-IN"/>
        </w:rPr>
        <w:t>২৪</w:t>
      </w:r>
      <w:r>
        <w:rPr>
          <w:rFonts w:ascii="Nikosh" w:hAnsi="Nikosh" w:cs="Nikosh" w:hint="cs"/>
          <w:cs/>
          <w:lang w:bidi="bn-IN"/>
        </w:rPr>
        <w:t xml:space="preserve"> মার্চ</w:t>
      </w:r>
      <w:r w:rsidRPr="00CC25CA">
        <w:rPr>
          <w:rFonts w:ascii="Nikosh" w:hAnsi="Nikosh" w:cs="Nikosh"/>
          <w:lang w:bidi="bn-IN"/>
        </w:rPr>
        <w:t xml:space="preserve"> </w:t>
      </w:r>
      <w:r w:rsidRPr="00CC25CA">
        <w:rPr>
          <w:rFonts w:ascii="Nikosh" w:hAnsi="Nikosh" w:cs="Nikosh"/>
          <w:cs/>
          <w:lang w:bidi="bn-IN"/>
        </w:rPr>
        <w:t>২০১</w:t>
      </w:r>
      <w:r>
        <w:rPr>
          <w:rFonts w:ascii="Nikosh" w:hAnsi="Nikosh" w:cs="Nikosh" w:hint="cs"/>
          <w:cs/>
          <w:lang w:bidi="bn-IN"/>
        </w:rPr>
        <w:t>৯</w:t>
      </w:r>
    </w:p>
    <w:p w14:paraId="24DC8B67" w14:textId="77777777" w:rsidR="00F6456A" w:rsidRPr="00133B4E" w:rsidRDefault="00F6456A" w:rsidP="00F6456A">
      <w:pPr>
        <w:spacing w:after="0" w:line="240" w:lineRule="auto"/>
        <w:rPr>
          <w:rFonts w:ascii="Nikosh" w:hAnsi="Nikosh" w:cs="Nikosh"/>
          <w:b/>
          <w:bCs/>
          <w:sz w:val="8"/>
          <w:szCs w:val="8"/>
          <w:u w:val="single"/>
          <w:lang w:bidi="bn-IN"/>
        </w:rPr>
      </w:pPr>
    </w:p>
    <w:p w14:paraId="3BDCBDB1" w14:textId="101C6B2E" w:rsidR="00F6456A" w:rsidRDefault="00F6456A" w:rsidP="00F6456A">
      <w:pPr>
        <w:spacing w:after="0" w:line="240" w:lineRule="auto"/>
        <w:ind w:left="720"/>
        <w:jc w:val="center"/>
        <w:rPr>
          <w:rFonts w:ascii="Nikosh" w:hAnsi="Nikosh" w:cs="Nikosh"/>
          <w:b/>
          <w:bCs/>
          <w:sz w:val="32"/>
          <w:szCs w:val="32"/>
          <w:u w:val="single"/>
          <w:lang w:bidi="bn-IN"/>
        </w:rPr>
      </w:pPr>
      <w:r w:rsidRPr="00834666">
        <w:rPr>
          <w:rFonts w:ascii="Nikosh" w:hAnsi="Nikosh" w:cs="Nikosh"/>
          <w:b/>
          <w:bCs/>
          <w:sz w:val="32"/>
          <w:szCs w:val="32"/>
          <w:u w:val="single"/>
          <w:cs/>
          <w:lang w:bidi="bn-IN"/>
        </w:rPr>
        <w:t xml:space="preserve">প্রেস বিজ্ঞপ্তিঃ </w:t>
      </w:r>
    </w:p>
    <w:p w14:paraId="2D487876" w14:textId="2F203A29" w:rsidR="001A00F5" w:rsidRPr="001A00F5" w:rsidRDefault="001A00F5" w:rsidP="00F6456A">
      <w:pPr>
        <w:spacing w:after="0" w:line="240" w:lineRule="auto"/>
        <w:ind w:left="720"/>
        <w:jc w:val="center"/>
        <w:rPr>
          <w:rFonts w:ascii="Nikosh" w:hAnsi="Nikosh" w:cs="Nikosh" w:hint="cs"/>
          <w:b/>
          <w:bCs/>
          <w:sz w:val="32"/>
          <w:szCs w:val="32"/>
          <w:u w:val="single"/>
          <w:cs/>
          <w:lang w:bidi="bn-IN"/>
        </w:rPr>
      </w:pPr>
      <w:r w:rsidRPr="001A00F5">
        <w:rPr>
          <w:rFonts w:ascii="Nikosh" w:hAnsi="Nikosh" w:cs="Nikosh" w:hint="cs"/>
          <w:b/>
          <w:bCs/>
          <w:sz w:val="28"/>
          <w:szCs w:val="28"/>
          <w:cs/>
          <w:lang w:bidi="bn-IN"/>
        </w:rPr>
        <w:t xml:space="preserve">প্রাথমিক শিক্ষা সমাপনী পরীক্ষা এবং কোচিং বানিজ্য বন্ধ করার জন্য সরকারের প্রতি আহ্বান </w:t>
      </w:r>
    </w:p>
    <w:p w14:paraId="4C7C301C" w14:textId="77777777" w:rsidR="00F6456A" w:rsidRPr="00133B4E" w:rsidRDefault="00F6456A" w:rsidP="00F6456A">
      <w:pPr>
        <w:spacing w:line="240" w:lineRule="auto"/>
        <w:jc w:val="both"/>
        <w:rPr>
          <w:rFonts w:ascii="Nikosh" w:hAnsi="Nikosh" w:cs="Nikosh"/>
          <w:sz w:val="2"/>
          <w:szCs w:val="2"/>
          <w:lang w:bidi="bn-IN"/>
        </w:rPr>
      </w:pPr>
    </w:p>
    <w:p w14:paraId="534E884C" w14:textId="1E9C19D6" w:rsidR="00F6456A" w:rsidRPr="00133B4E" w:rsidRDefault="00F6456A" w:rsidP="00F6456A">
      <w:pPr>
        <w:jc w:val="both"/>
        <w:rPr>
          <w:rFonts w:ascii="Nikosh" w:hAnsi="Nikosh" w:cs="Nikosh" w:hint="cs"/>
          <w:sz w:val="28"/>
          <w:szCs w:val="28"/>
          <w:cs/>
          <w:lang w:bidi="bn-IN"/>
        </w:rPr>
      </w:pPr>
      <w:r>
        <w:rPr>
          <w:rFonts w:ascii="Nikosh" w:hAnsi="Nikosh" w:cs="Nikosh"/>
          <w:sz w:val="28"/>
          <w:szCs w:val="28"/>
          <w:lang w:bidi="bn-IN"/>
        </w:rPr>
        <w:t>২৪</w:t>
      </w:r>
      <w:r w:rsidRPr="00133B4E">
        <w:rPr>
          <w:rFonts w:ascii="Nikosh" w:hAnsi="Nikosh" w:cs="Nikosh"/>
          <w:sz w:val="28"/>
          <w:szCs w:val="28"/>
          <w:lang w:bidi="bn-IN"/>
        </w:rPr>
        <w:t xml:space="preserve"> </w:t>
      </w:r>
      <w:r w:rsidRPr="00133B4E">
        <w:rPr>
          <w:rFonts w:ascii="Nikosh" w:hAnsi="Nikosh" w:cs="Nikosh"/>
          <w:sz w:val="28"/>
          <w:szCs w:val="28"/>
          <w:cs/>
          <w:lang w:bidi="bn-IN"/>
        </w:rPr>
        <w:t>মার্চ</w:t>
      </w:r>
      <w:r w:rsidRPr="00133B4E">
        <w:rPr>
          <w:rFonts w:ascii="Nikosh" w:hAnsi="Nikosh" w:cs="Nikosh"/>
          <w:sz w:val="28"/>
          <w:szCs w:val="28"/>
          <w:lang w:bidi="bn-IN"/>
        </w:rPr>
        <w:t xml:space="preserve"> </w:t>
      </w:r>
      <w:r w:rsidRPr="00133B4E">
        <w:rPr>
          <w:rFonts w:ascii="Nikosh" w:hAnsi="Nikosh" w:cs="Nikosh"/>
          <w:sz w:val="28"/>
          <w:szCs w:val="28"/>
          <w:cs/>
          <w:lang w:bidi="bn-IN"/>
        </w:rPr>
        <w:t>২০১</w:t>
      </w:r>
      <w:r w:rsidRPr="00133B4E">
        <w:rPr>
          <w:rFonts w:ascii="Nikosh" w:hAnsi="Nikosh" w:cs="Nikosh" w:hint="cs"/>
          <w:sz w:val="28"/>
          <w:szCs w:val="28"/>
          <w:cs/>
          <w:lang w:bidi="bn-IN"/>
        </w:rPr>
        <w:t>৯</w:t>
      </w:r>
      <w:r w:rsidRPr="00133B4E">
        <w:rPr>
          <w:rFonts w:ascii="Nikosh" w:hAnsi="Nikosh" w:cs="Nikosh"/>
          <w:sz w:val="28"/>
          <w:szCs w:val="28"/>
          <w:lang w:bidi="bn-IN"/>
        </w:rPr>
        <w:t xml:space="preserve"> </w:t>
      </w:r>
      <w:r w:rsidRPr="00133B4E">
        <w:rPr>
          <w:rFonts w:ascii="Nikosh" w:hAnsi="Nikosh" w:cs="Nikosh"/>
          <w:sz w:val="28"/>
          <w:szCs w:val="28"/>
          <w:cs/>
          <w:lang w:bidi="bn-IN"/>
        </w:rPr>
        <w:t>তারিখ</w:t>
      </w:r>
      <w:r>
        <w:rPr>
          <w:rFonts w:ascii="Nikosh" w:hAnsi="Nikosh" w:cs="Nikosh"/>
          <w:sz w:val="28"/>
          <w:szCs w:val="28"/>
          <w:lang w:bidi="bn-IN"/>
        </w:rPr>
        <w:t xml:space="preserve"> ব্র্যাক সেন্টারে</w:t>
      </w:r>
      <w:r w:rsidRPr="00133B4E">
        <w:rPr>
          <w:rFonts w:ascii="Nikosh" w:hAnsi="Nikosh" w:cs="Nikosh"/>
          <w:sz w:val="28"/>
          <w:szCs w:val="28"/>
          <w:lang w:bidi="bn-IN"/>
        </w:rPr>
        <w:t xml:space="preserve"> </w:t>
      </w:r>
      <w:r w:rsidRPr="00133B4E">
        <w:rPr>
          <w:rFonts w:ascii="Nikosh" w:hAnsi="Nikosh" w:cs="Nikosh"/>
          <w:sz w:val="28"/>
          <w:szCs w:val="28"/>
          <w:cs/>
          <w:lang w:bidi="bn-IN"/>
        </w:rPr>
        <w:t>জাতীয়</w:t>
      </w:r>
      <w:r w:rsidRPr="00133B4E">
        <w:rPr>
          <w:rFonts w:ascii="Nikosh" w:hAnsi="Nikosh" w:cs="Nikosh"/>
          <w:sz w:val="28"/>
          <w:szCs w:val="28"/>
          <w:lang w:bidi="bn-IN"/>
        </w:rPr>
        <w:t xml:space="preserve"> </w:t>
      </w:r>
      <w:r w:rsidRPr="00133B4E">
        <w:rPr>
          <w:rFonts w:ascii="Nikosh" w:hAnsi="Nikosh" w:cs="Nikosh"/>
          <w:sz w:val="28"/>
          <w:szCs w:val="28"/>
          <w:cs/>
          <w:lang w:bidi="bn-IN"/>
        </w:rPr>
        <w:t>মানবাধিকার</w:t>
      </w:r>
      <w:r w:rsidRPr="00133B4E">
        <w:rPr>
          <w:rFonts w:ascii="Nikosh" w:hAnsi="Nikosh" w:cs="Nikosh"/>
          <w:sz w:val="28"/>
          <w:szCs w:val="28"/>
          <w:lang w:bidi="bn-IN"/>
        </w:rPr>
        <w:t xml:space="preserve"> </w:t>
      </w:r>
      <w:r w:rsidRPr="00133B4E">
        <w:rPr>
          <w:rFonts w:ascii="Nikosh" w:hAnsi="Nikosh" w:cs="Nikosh"/>
          <w:sz w:val="28"/>
          <w:szCs w:val="28"/>
          <w:cs/>
          <w:lang w:bidi="bn-IN"/>
        </w:rPr>
        <w:t>কমিশন</w:t>
      </w:r>
      <w:r w:rsidRPr="00133B4E">
        <w:rPr>
          <w:rFonts w:ascii="Nikosh" w:hAnsi="Nikosh" w:cs="Nikosh"/>
          <w:sz w:val="28"/>
          <w:szCs w:val="28"/>
          <w:lang w:bidi="bn-IN"/>
        </w:rPr>
        <w:t xml:space="preserve"> </w:t>
      </w:r>
      <w:r w:rsidRPr="00133B4E">
        <w:rPr>
          <w:rFonts w:ascii="Nikosh" w:hAnsi="Nikosh" w:cs="Nikosh" w:hint="cs"/>
          <w:sz w:val="28"/>
          <w:szCs w:val="28"/>
          <w:cs/>
          <w:lang w:bidi="bn-IN"/>
        </w:rPr>
        <w:t>ও</w:t>
      </w:r>
      <w:r w:rsidRPr="00133B4E">
        <w:rPr>
          <w:rFonts w:ascii="Nikosh" w:hAnsi="Nikosh" w:cs="Nikosh"/>
          <w:sz w:val="28"/>
          <w:szCs w:val="28"/>
          <w:lang w:bidi="bn-IN"/>
        </w:rPr>
        <w:t xml:space="preserve"> </w:t>
      </w:r>
      <w:r w:rsidRPr="00133B4E">
        <w:rPr>
          <w:rFonts w:ascii="Nikosh" w:hAnsi="Nikosh" w:cs="Nikosh" w:hint="cs"/>
          <w:sz w:val="28"/>
          <w:szCs w:val="28"/>
          <w:cs/>
          <w:lang w:bidi="bn-IN"/>
        </w:rPr>
        <w:t xml:space="preserve">ব্র্যাক এর যৌথ আয়োজনে </w:t>
      </w:r>
      <w:r>
        <w:rPr>
          <w:rFonts w:ascii="Nikosh" w:hAnsi="Nikosh" w:cs="Nikosh"/>
          <w:sz w:val="28"/>
          <w:szCs w:val="28"/>
          <w:lang w:bidi="bn-IN"/>
        </w:rPr>
        <w:t>“শিশু অধিকারঃ শিশু ন্যায়পাল”</w:t>
      </w:r>
      <w:r w:rsidRPr="00133B4E">
        <w:rPr>
          <w:rFonts w:ascii="Nikosh" w:hAnsi="Nikosh" w:cs="Nikosh" w:hint="cs"/>
          <w:sz w:val="28"/>
          <w:szCs w:val="28"/>
          <w:cs/>
          <w:lang w:bidi="bn-IN"/>
        </w:rPr>
        <w:t xml:space="preserve"> </w:t>
      </w:r>
      <w:r>
        <w:rPr>
          <w:rFonts w:ascii="Nikosh" w:hAnsi="Nikosh" w:cs="Nikosh"/>
          <w:sz w:val="28"/>
          <w:szCs w:val="28"/>
          <w:lang w:bidi="bn-IN"/>
        </w:rPr>
        <w:t>শীর্ষক</w:t>
      </w:r>
      <w:r w:rsidRPr="00133B4E">
        <w:rPr>
          <w:rFonts w:ascii="Nikosh" w:hAnsi="Nikosh" w:cs="Nikosh" w:hint="cs"/>
          <w:sz w:val="28"/>
          <w:szCs w:val="28"/>
          <w:cs/>
          <w:lang w:bidi="bn-IN"/>
        </w:rPr>
        <w:t xml:space="preserve"> </w:t>
      </w:r>
      <w:r w:rsidRPr="00133B4E">
        <w:rPr>
          <w:rFonts w:ascii="Nikosh" w:hAnsi="Nikosh" w:cs="Nikosh"/>
          <w:sz w:val="28"/>
          <w:szCs w:val="28"/>
          <w:cs/>
          <w:lang w:bidi="bn-IN"/>
        </w:rPr>
        <w:t>আলোচনা</w:t>
      </w:r>
      <w:r w:rsidRPr="00133B4E">
        <w:rPr>
          <w:rFonts w:ascii="Nikosh" w:hAnsi="Nikosh" w:cs="Nikosh"/>
          <w:sz w:val="28"/>
          <w:szCs w:val="28"/>
          <w:lang w:bidi="bn-IN"/>
        </w:rPr>
        <w:t xml:space="preserve"> </w:t>
      </w:r>
      <w:r w:rsidRPr="00133B4E">
        <w:rPr>
          <w:rFonts w:ascii="Nikosh" w:hAnsi="Nikosh" w:cs="Nikosh"/>
          <w:sz w:val="28"/>
          <w:szCs w:val="28"/>
          <w:cs/>
          <w:lang w:bidi="bn-IN"/>
        </w:rPr>
        <w:t>সভা</w:t>
      </w:r>
      <w:r w:rsidRPr="00133B4E">
        <w:rPr>
          <w:rFonts w:ascii="Nikosh" w:hAnsi="Nikosh" w:cs="Nikosh"/>
          <w:sz w:val="28"/>
          <w:szCs w:val="28"/>
          <w:lang w:bidi="bn-IN"/>
        </w:rPr>
        <w:t xml:space="preserve"> </w:t>
      </w:r>
      <w:r w:rsidRPr="00133B4E">
        <w:rPr>
          <w:rFonts w:ascii="Nikosh" w:hAnsi="Nikosh" w:cs="Nikosh"/>
          <w:sz w:val="28"/>
          <w:szCs w:val="28"/>
          <w:cs/>
          <w:lang w:bidi="bn-IN"/>
        </w:rPr>
        <w:t>অনুষ্ঠিত</w:t>
      </w:r>
      <w:r w:rsidRPr="00133B4E">
        <w:rPr>
          <w:rFonts w:ascii="Nikosh" w:hAnsi="Nikosh" w:cs="Nikosh"/>
          <w:sz w:val="28"/>
          <w:szCs w:val="28"/>
          <w:lang w:bidi="bn-IN"/>
        </w:rPr>
        <w:t xml:space="preserve"> </w:t>
      </w:r>
      <w:r w:rsidRPr="00133B4E">
        <w:rPr>
          <w:rFonts w:ascii="Nikosh" w:hAnsi="Nikosh" w:cs="Nikosh"/>
          <w:sz w:val="28"/>
          <w:szCs w:val="28"/>
          <w:cs/>
          <w:lang w:bidi="bn-IN"/>
        </w:rPr>
        <w:t>হয়</w:t>
      </w:r>
      <w:r w:rsidRPr="00133B4E">
        <w:rPr>
          <w:rFonts w:ascii="Nikosh" w:hAnsi="Nikosh" w:cs="Nikosh"/>
          <w:sz w:val="28"/>
          <w:szCs w:val="28"/>
          <w:cs/>
          <w:lang w:bidi="hi-IN"/>
        </w:rPr>
        <w:t>।</w:t>
      </w:r>
      <w:r w:rsidRPr="00133B4E">
        <w:rPr>
          <w:rFonts w:ascii="Nikosh" w:hAnsi="Nikosh" w:cs="Nikosh"/>
          <w:sz w:val="28"/>
          <w:szCs w:val="28"/>
          <w:lang w:bidi="bn-IN"/>
        </w:rPr>
        <w:t xml:space="preserve"> </w:t>
      </w:r>
      <w:r w:rsidRPr="00133B4E">
        <w:rPr>
          <w:rFonts w:ascii="Nikosh" w:hAnsi="Nikosh" w:cs="Nikosh"/>
          <w:sz w:val="28"/>
          <w:szCs w:val="28"/>
          <w:cs/>
          <w:lang w:bidi="bn-IN"/>
        </w:rPr>
        <w:t>সভায়</w:t>
      </w:r>
      <w:r w:rsidRPr="00133B4E">
        <w:rPr>
          <w:rFonts w:ascii="Nikosh" w:hAnsi="Nikosh" w:cs="Nikosh"/>
          <w:sz w:val="28"/>
          <w:szCs w:val="28"/>
          <w:lang w:bidi="bn-IN"/>
        </w:rPr>
        <w:t xml:space="preserve"> </w:t>
      </w:r>
      <w:r>
        <w:rPr>
          <w:rFonts w:ascii="Nikosh" w:hAnsi="Nikosh" w:cs="Nikosh"/>
          <w:sz w:val="28"/>
          <w:szCs w:val="28"/>
          <w:lang w:bidi="bn-IN"/>
        </w:rPr>
        <w:t>সভাপতির</w:t>
      </w:r>
      <w:r w:rsidRPr="00133B4E">
        <w:rPr>
          <w:rFonts w:ascii="Nikosh" w:hAnsi="Nikosh" w:cs="Nikosh"/>
          <w:sz w:val="28"/>
          <w:szCs w:val="28"/>
          <w:lang w:bidi="bn-IN"/>
        </w:rPr>
        <w:t xml:space="preserve"> বক্তব্যে জাতীয় মানবাধিকার কমিশনের চেয়ারম্যান কাজী রিয়াজুল হক বলেন, “</w:t>
      </w:r>
      <w:r>
        <w:rPr>
          <w:rFonts w:ascii="Nikosh" w:hAnsi="Nikosh" w:cs="Nikosh"/>
          <w:sz w:val="28"/>
          <w:szCs w:val="28"/>
          <w:lang w:bidi="bn-IN"/>
        </w:rPr>
        <w:t>শিশু অধিকার সুরক্ষায় বাংলাদেশ সরকারের নানাবিধ কার্যক্রম থাকা সত্ত্বেও শিশু নির্যাতন</w:t>
      </w:r>
      <w:r w:rsidR="001A00F5">
        <w:rPr>
          <w:rFonts w:ascii="Nikosh" w:hAnsi="Nikosh" w:cs="Nikosh" w:hint="cs"/>
          <w:sz w:val="28"/>
          <w:szCs w:val="28"/>
          <w:cs/>
          <w:lang w:bidi="bn-IN"/>
        </w:rPr>
        <w:t xml:space="preserve"> এখনো চলছে। </w:t>
      </w:r>
      <w:r>
        <w:rPr>
          <w:rFonts w:ascii="Nikosh" w:hAnsi="Nikosh" w:cs="Nikosh"/>
          <w:sz w:val="28"/>
          <w:szCs w:val="28"/>
          <w:lang w:bidi="bn-IN"/>
        </w:rPr>
        <w:t>২০১১ সালে জাতীয় শিশু নীতি প্রণয়ন সরকারের একটি যুগান্তকারী সিদ্ধান্ত। উক্ত নীতিতে শিশু ন্যায়পাল গঠনের বিষয়টি উল্লেখ থাকলেও এখনো তা গঠন করা হয়নি। তাই জাতীয় মানবাধিকার কমিশন সরকার ও নাগরিক সমাজের সাথে আলোচনা করে শিশু অধিকার কমিশন আইনের একটি খসড়া প্রস্তুত করে ইতিমধ্যে সরকারের নিকট দাখিল করেছে এবং সরকার উক্ত কমিশন গঠনে নীতিগত সমর্থন দিয়েছে। আমরা চাই এমডিজি অর্জনে বাংলাদেশ যে সফলতা দেখিয়েছে এসডিজি অর্জনেও বাংলাদেশ সেরকম সফলতা দেখাতে সক্ষম হবে। শিশু নির্যাতন ও শিশুশ্রম বন্ধে একটি নিরপেক্ষ শিশু অধিকার কমিশন প্রয়োজন।</w:t>
      </w:r>
      <w:r w:rsidRPr="00133B4E">
        <w:rPr>
          <w:rFonts w:ascii="Nikosh" w:hAnsi="Nikosh" w:cs="Nikosh"/>
          <w:sz w:val="28"/>
          <w:szCs w:val="28"/>
          <w:lang w:bidi="bn-IN"/>
        </w:rPr>
        <w:t>”</w:t>
      </w:r>
      <w:r w:rsidR="00B45EF5">
        <w:rPr>
          <w:rFonts w:ascii="Nikosh" w:hAnsi="Nikosh" w:cs="Nikosh"/>
          <w:sz w:val="28"/>
          <w:szCs w:val="28"/>
          <w:lang w:bidi="bn-IN"/>
        </w:rPr>
        <w:t xml:space="preserve"> তৃতীয় শ্রেণী পর্যন্ত পরীক্ষা হবেনা এমন সিদ্ধান্তকে সাধুবাদ জানিয়ে কাজী রিয়াজুল হক বলেন, “</w:t>
      </w:r>
      <w:r w:rsidR="001A00F5">
        <w:rPr>
          <w:rFonts w:ascii="Nikosh" w:hAnsi="Nikosh" w:cs="Nikosh" w:hint="cs"/>
          <w:sz w:val="28"/>
          <w:szCs w:val="28"/>
          <w:cs/>
          <w:lang w:bidi="bn-IN"/>
        </w:rPr>
        <w:t xml:space="preserve">শিশুদের ওপর পড়াশোনার বাড়তি চাপ কমাতে হবে এবং </w:t>
      </w:r>
      <w:r w:rsidR="00B45EF5">
        <w:rPr>
          <w:rFonts w:ascii="Nikosh" w:hAnsi="Nikosh" w:cs="Nikosh"/>
          <w:sz w:val="28"/>
          <w:szCs w:val="28"/>
          <w:lang w:bidi="bn-IN"/>
        </w:rPr>
        <w:t>সকল শিশু যেন লেখাপড়ার সুযোগ পায় সেলক্ষ্যে অন্তর্ভুক্তিমূলক শিক্ষাব্যবস্থা রাখতে হবে।”</w:t>
      </w:r>
      <w:r w:rsidR="001A00F5">
        <w:rPr>
          <w:rFonts w:ascii="Nikosh" w:hAnsi="Nikosh" w:cs="Nikosh" w:hint="cs"/>
          <w:sz w:val="28"/>
          <w:szCs w:val="28"/>
          <w:cs/>
          <w:lang w:bidi="bn-IN"/>
        </w:rPr>
        <w:t xml:space="preserve"> তিনি প্রাথমিক শিক্ষা সমাপনী পরীক্ষা এবং কোচিং বানিজ্য বন্ধ করার জন্য দৃঢ় পদক্ষেপ নিতে সরকারের প্রতি আহ্বান জানান।</w:t>
      </w:r>
    </w:p>
    <w:p w14:paraId="06CFBB8E" w14:textId="1AADAD4A" w:rsidR="00F6456A" w:rsidRPr="00133B4E" w:rsidRDefault="00F6456A" w:rsidP="00F6456A">
      <w:pPr>
        <w:jc w:val="both"/>
        <w:rPr>
          <w:rFonts w:ascii="Nikosh" w:hAnsi="Nikosh" w:cs="Nikosh"/>
          <w:sz w:val="28"/>
          <w:szCs w:val="28"/>
          <w:lang w:bidi="bn-IN"/>
        </w:rPr>
      </w:pPr>
      <w:r w:rsidRPr="00133B4E">
        <w:rPr>
          <w:rFonts w:ascii="Nikosh" w:hAnsi="Nikosh" w:cs="Nikosh" w:hint="cs"/>
          <w:sz w:val="28"/>
          <w:szCs w:val="28"/>
          <w:cs/>
          <w:lang w:bidi="bn-IN"/>
        </w:rPr>
        <w:t xml:space="preserve">সভায় </w:t>
      </w:r>
      <w:r w:rsidR="00B45EF5">
        <w:rPr>
          <w:rFonts w:ascii="Nikosh" w:hAnsi="Nikosh" w:cs="Nikosh"/>
          <w:sz w:val="28"/>
          <w:szCs w:val="28"/>
          <w:lang w:bidi="bn-IN"/>
        </w:rPr>
        <w:t xml:space="preserve">বিশেষ অতিথি হিসাবে </w:t>
      </w:r>
      <w:r w:rsidRPr="00133B4E">
        <w:rPr>
          <w:rFonts w:ascii="Nikosh" w:hAnsi="Nikosh" w:cs="Nikosh" w:hint="cs"/>
          <w:sz w:val="28"/>
          <w:szCs w:val="28"/>
          <w:cs/>
          <w:lang w:bidi="hi-IN"/>
        </w:rPr>
        <w:t xml:space="preserve">উপস্থিত ছিলেন </w:t>
      </w:r>
      <w:r w:rsidR="00B45EF5">
        <w:rPr>
          <w:rFonts w:ascii="Nikosh" w:hAnsi="Nikosh" w:cs="Nikosh"/>
          <w:sz w:val="28"/>
          <w:szCs w:val="28"/>
          <w:lang w:bidi="hi-IN"/>
        </w:rPr>
        <w:t>সমাজকল্যাণ মন্ত্রনালয়ের সিনিয়র সচিব জনাব জুয়েনা আজিজ</w:t>
      </w:r>
      <w:r w:rsidRPr="00133B4E">
        <w:rPr>
          <w:rFonts w:ascii="Nikosh" w:hAnsi="Nikosh" w:cs="Nikosh" w:hint="cs"/>
          <w:sz w:val="28"/>
          <w:szCs w:val="28"/>
          <w:cs/>
          <w:lang w:bidi="hi-IN"/>
        </w:rPr>
        <w:t>;</w:t>
      </w:r>
      <w:r w:rsidR="00B45EF5">
        <w:rPr>
          <w:rFonts w:ascii="Nikosh" w:hAnsi="Nikosh" w:cs="Nikosh"/>
          <w:sz w:val="28"/>
          <w:szCs w:val="28"/>
          <w:lang w:bidi="hi-IN"/>
        </w:rPr>
        <w:t xml:space="preserve"> </w:t>
      </w:r>
      <w:r w:rsidR="00B45EF5">
        <w:rPr>
          <w:rFonts w:ascii="Nikosh" w:hAnsi="Nikosh" w:cs="Nikosh"/>
          <w:sz w:val="28"/>
          <w:szCs w:val="28"/>
          <w:lang w:bidi="bn-IN"/>
        </w:rPr>
        <w:t>সমাপনী বক্তব্য রাখেন কমিশনের সদস্য জনাব নুরুন নাহার ওসমানী;</w:t>
      </w:r>
      <w:r w:rsidR="00B45EF5">
        <w:rPr>
          <w:rFonts w:ascii="Nikosh" w:hAnsi="Nikosh" w:cs="Nikosh"/>
          <w:sz w:val="28"/>
          <w:szCs w:val="28"/>
          <w:lang w:bidi="hi-IN"/>
        </w:rPr>
        <w:t xml:space="preserve"> বক্তব্য রাখেন</w:t>
      </w:r>
      <w:r w:rsidR="00B45EF5" w:rsidRPr="00133B4E">
        <w:rPr>
          <w:rFonts w:ascii="Nikosh" w:hAnsi="Nikosh" w:cs="Nikosh" w:hint="cs"/>
          <w:sz w:val="28"/>
          <w:szCs w:val="28"/>
          <w:cs/>
          <w:lang w:bidi="bn-IN"/>
        </w:rPr>
        <w:t xml:space="preserve"> ব্র্যাক এর</w:t>
      </w:r>
      <w:r w:rsidR="007D7460">
        <w:rPr>
          <w:rFonts w:ascii="Nikosh" w:hAnsi="Nikosh" w:cs="Nikosh"/>
          <w:sz w:val="28"/>
          <w:szCs w:val="28"/>
          <w:lang w:bidi="bn-IN"/>
        </w:rPr>
        <w:t xml:space="preserve"> এডভোকেসি, টেকনোলজি ও পার্টনারশিপ প্রোগ্রাম এর </w:t>
      </w:r>
      <w:r w:rsidR="00B45EF5" w:rsidRPr="00133B4E">
        <w:rPr>
          <w:rFonts w:ascii="Nikosh" w:hAnsi="Nikosh" w:cs="Nikosh" w:hint="cs"/>
          <w:sz w:val="28"/>
          <w:szCs w:val="28"/>
          <w:cs/>
          <w:lang w:bidi="bn-IN"/>
        </w:rPr>
        <w:t xml:space="preserve">পরিচালক কে এম </w:t>
      </w:r>
      <w:r w:rsidR="00B45EF5">
        <w:rPr>
          <w:rFonts w:ascii="Nikosh" w:hAnsi="Nikosh" w:cs="Nikosh"/>
          <w:sz w:val="28"/>
          <w:szCs w:val="28"/>
          <w:lang w:bidi="bn-IN"/>
        </w:rPr>
        <w:t>মরশেদ</w:t>
      </w:r>
      <w:r w:rsidR="00B45EF5" w:rsidRPr="00133B4E">
        <w:rPr>
          <w:rFonts w:ascii="Nikosh" w:hAnsi="Nikosh" w:cs="Nikosh" w:hint="cs"/>
          <w:sz w:val="28"/>
          <w:szCs w:val="28"/>
          <w:cs/>
          <w:lang w:bidi="bn-IN"/>
        </w:rPr>
        <w:t>;</w:t>
      </w:r>
      <w:r w:rsidR="00B45EF5">
        <w:rPr>
          <w:rFonts w:ascii="Nikosh" w:hAnsi="Nikosh" w:cs="Nikosh"/>
          <w:sz w:val="28"/>
          <w:szCs w:val="28"/>
          <w:lang w:bidi="bn-IN"/>
        </w:rPr>
        <w:t xml:space="preserve"> ব্র্যাক এডুকেশন প্রোগ্রাম এর পরিচালক জনাব শফিকুল ইসলামসহ</w:t>
      </w:r>
      <w:r w:rsidR="00B45EF5" w:rsidRPr="00133B4E">
        <w:rPr>
          <w:rFonts w:ascii="Nikosh" w:hAnsi="Nikosh" w:cs="Nikosh" w:hint="cs"/>
          <w:sz w:val="28"/>
          <w:szCs w:val="28"/>
          <w:cs/>
          <w:lang w:bidi="hi-IN"/>
        </w:rPr>
        <w:t xml:space="preserve"> </w:t>
      </w:r>
      <w:r w:rsidRPr="00133B4E">
        <w:rPr>
          <w:rFonts w:ascii="Nikosh" w:hAnsi="Nikosh" w:cs="Nikosh" w:hint="cs"/>
          <w:sz w:val="28"/>
          <w:szCs w:val="28"/>
          <w:cs/>
          <w:lang w:bidi="bn-IN"/>
        </w:rPr>
        <w:t xml:space="preserve">আরও অনেকে। </w:t>
      </w:r>
    </w:p>
    <w:p w14:paraId="45108C26" w14:textId="77777777" w:rsidR="00B45EF5" w:rsidRDefault="00B45EF5" w:rsidP="00F6456A">
      <w:pPr>
        <w:jc w:val="both"/>
        <w:rPr>
          <w:rFonts w:ascii="Nikosh" w:hAnsi="Nikosh" w:cs="Nikosh" w:hint="cs"/>
          <w:sz w:val="28"/>
          <w:szCs w:val="28"/>
          <w:lang w:bidi="bn-IN"/>
        </w:rPr>
      </w:pPr>
    </w:p>
    <w:p w14:paraId="15F800F6" w14:textId="6C3BDADD" w:rsidR="00B45EF5" w:rsidRDefault="00F6456A" w:rsidP="0008695F">
      <w:pPr>
        <w:jc w:val="both"/>
        <w:rPr>
          <w:rFonts w:ascii="Nikosh" w:hAnsi="Nikosh" w:cs="Nikosh" w:hint="cs"/>
          <w:sz w:val="28"/>
          <w:szCs w:val="28"/>
          <w:lang w:bidi="bn-IN"/>
        </w:rPr>
      </w:pPr>
      <w:r w:rsidRPr="00133B4E">
        <w:rPr>
          <w:rFonts w:ascii="Nikosh" w:hAnsi="Nikosh" w:cs="Nikosh"/>
          <w:sz w:val="28"/>
          <w:szCs w:val="28"/>
          <w:cs/>
          <w:lang w:bidi="bn-IN"/>
        </w:rPr>
        <w:t>ধন্যবাদান্তে</w:t>
      </w:r>
    </w:p>
    <w:p w14:paraId="4CCB2F88" w14:textId="71527137" w:rsidR="00F6456A" w:rsidRPr="00133B4E" w:rsidRDefault="0008695F" w:rsidP="00F6456A">
      <w:pPr>
        <w:spacing w:after="0"/>
        <w:jc w:val="both"/>
        <w:rPr>
          <w:rFonts w:ascii="Nikosh" w:hAnsi="Nikosh" w:cs="Nikosh"/>
          <w:sz w:val="28"/>
          <w:szCs w:val="28"/>
          <w:lang w:bidi="bn-IN"/>
        </w:rPr>
      </w:pPr>
      <w:r w:rsidRPr="00CB6341">
        <w:rPr>
          <w:rFonts w:ascii="NikoshBAN" w:hAnsi="NikoshBAN" w:cs="NikoshBAN"/>
          <w:noProof/>
          <w:sz w:val="28"/>
          <w:szCs w:val="28"/>
          <w:lang w:bidi="bn-IN"/>
        </w:rPr>
        <w:drawing>
          <wp:inline distT="0" distB="0" distL="0" distR="0" wp14:anchorId="02CE463E" wp14:editId="3E69645B">
            <wp:extent cx="847642" cy="576918"/>
            <wp:effectExtent l="19050" t="0" r="0" b="0"/>
            <wp:docPr id="3" name="Picture 1" descr="C:\Users\PRO\Desktop\PRO 2017\Farhana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esktop\PRO 2017\Farhana Sign.jpg"/>
                    <pic:cNvPicPr>
                      <a:picLocks noChangeAspect="1" noChangeArrowheads="1"/>
                    </pic:cNvPicPr>
                  </pic:nvPicPr>
                  <pic:blipFill>
                    <a:blip r:embed="rId5" cstate="print"/>
                    <a:srcRect/>
                    <a:stretch>
                      <a:fillRect/>
                    </a:stretch>
                  </pic:blipFill>
                  <pic:spPr bwMode="auto">
                    <a:xfrm>
                      <a:off x="0" y="0"/>
                      <a:ext cx="851978" cy="579869"/>
                    </a:xfrm>
                    <a:prstGeom prst="rect">
                      <a:avLst/>
                    </a:prstGeom>
                    <a:noFill/>
                    <a:ln w="9525">
                      <a:noFill/>
                      <a:miter lim="800000"/>
                      <a:headEnd/>
                      <a:tailEnd/>
                    </a:ln>
                  </pic:spPr>
                </pic:pic>
              </a:graphicData>
            </a:graphic>
          </wp:inline>
        </w:drawing>
      </w:r>
      <w:bookmarkStart w:id="0" w:name="_GoBack"/>
      <w:bookmarkEnd w:id="0"/>
    </w:p>
    <w:p w14:paraId="0EA3D471" w14:textId="77777777" w:rsidR="00F6456A" w:rsidRPr="00133B4E" w:rsidRDefault="00F6456A" w:rsidP="00F6456A">
      <w:pPr>
        <w:spacing w:after="0"/>
        <w:jc w:val="both"/>
        <w:rPr>
          <w:rFonts w:ascii="Nikosh" w:hAnsi="Nikosh" w:cs="Nikosh"/>
          <w:sz w:val="28"/>
          <w:szCs w:val="28"/>
          <w:cs/>
          <w:lang w:bidi="bn-IN"/>
        </w:rPr>
      </w:pPr>
      <w:r w:rsidRPr="00133B4E">
        <w:rPr>
          <w:rFonts w:ascii="Nikosh" w:hAnsi="Nikosh" w:cs="Nikosh"/>
          <w:sz w:val="28"/>
          <w:szCs w:val="28"/>
          <w:cs/>
          <w:lang w:bidi="bn-IN"/>
        </w:rPr>
        <w:t>ফারহানা সাঈদ</w:t>
      </w:r>
    </w:p>
    <w:p w14:paraId="3E19ADDF" w14:textId="77777777" w:rsidR="00F6456A" w:rsidRPr="00133B4E" w:rsidRDefault="00F6456A" w:rsidP="00F6456A">
      <w:pPr>
        <w:spacing w:after="0"/>
        <w:jc w:val="both"/>
        <w:rPr>
          <w:rFonts w:ascii="Nikosh" w:hAnsi="Nikosh" w:cs="Nikosh"/>
          <w:sz w:val="28"/>
          <w:szCs w:val="28"/>
          <w:lang w:bidi="bn-IN"/>
        </w:rPr>
      </w:pPr>
      <w:r w:rsidRPr="00133B4E">
        <w:rPr>
          <w:rFonts w:ascii="Nikosh" w:hAnsi="Nikosh" w:cs="Nikosh"/>
          <w:sz w:val="28"/>
          <w:szCs w:val="28"/>
          <w:cs/>
          <w:lang w:bidi="bn-IN"/>
        </w:rPr>
        <w:t>জনসংযোগ কর্মকর্তা</w:t>
      </w:r>
      <w:r w:rsidRPr="00133B4E">
        <w:rPr>
          <w:rFonts w:ascii="Nikosh" w:hAnsi="Nikosh" w:cs="Nikosh" w:hint="cs"/>
          <w:sz w:val="28"/>
          <w:szCs w:val="28"/>
          <w:cs/>
          <w:lang w:bidi="bn-IN"/>
        </w:rPr>
        <w:t xml:space="preserve"> </w:t>
      </w:r>
    </w:p>
    <w:p w14:paraId="308FE860" w14:textId="0263FDDB" w:rsidR="006072EA" w:rsidRPr="001A00F5" w:rsidRDefault="00F6456A" w:rsidP="001A00F5">
      <w:pPr>
        <w:spacing w:after="0"/>
        <w:jc w:val="both"/>
        <w:rPr>
          <w:rFonts w:ascii="Nikosh" w:hAnsi="Nikosh" w:cs="Nikosh" w:hint="cs"/>
          <w:sz w:val="28"/>
          <w:szCs w:val="28"/>
          <w:lang w:bidi="bn-IN"/>
        </w:rPr>
      </w:pPr>
      <w:r w:rsidRPr="00133B4E">
        <w:rPr>
          <w:rFonts w:ascii="Nikosh" w:hAnsi="Nikosh" w:cs="Nikosh"/>
          <w:sz w:val="28"/>
          <w:szCs w:val="28"/>
          <w:cs/>
          <w:lang w:bidi="bn-IN"/>
        </w:rPr>
        <w:t>জাতীয় মানবাধিকার কমিশন</w:t>
      </w:r>
    </w:p>
    <w:sectPr w:rsidR="006072EA" w:rsidRPr="001A00F5" w:rsidSect="00AD6D5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6A"/>
    <w:rsid w:val="0008695F"/>
    <w:rsid w:val="001A00F5"/>
    <w:rsid w:val="006072EA"/>
    <w:rsid w:val="006300AD"/>
    <w:rsid w:val="007D7460"/>
    <w:rsid w:val="00B107C8"/>
    <w:rsid w:val="00B45EF5"/>
    <w:rsid w:val="00F6456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61CC"/>
  <w15:chartTrackingRefBased/>
  <w15:docId w15:val="{D5EE3025-49B7-471B-8844-5E7B5927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6A"/>
    <w:pPr>
      <w:spacing w:after="200" w:line="276" w:lineRule="auto"/>
    </w:pPr>
    <w:rPr>
      <w:rFonts w:ascii="Calibri" w:eastAsia="Calibri" w:hAnsi="Calibri"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2019-03-24T09:56:00Z</cp:lastPrinted>
  <dcterms:created xsi:type="dcterms:W3CDTF">2019-03-24T09:14:00Z</dcterms:created>
  <dcterms:modified xsi:type="dcterms:W3CDTF">2019-03-24T10:00:00Z</dcterms:modified>
</cp:coreProperties>
</file>